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FBC" w:rsidRPr="00646FBC" w:rsidRDefault="00646FBC" w:rsidP="00646FBC">
      <w:pPr>
        <w:shd w:val="clear" w:color="auto" w:fill="FFFFFF"/>
        <w:spacing w:before="100" w:beforeAutospacing="1" w:after="100" w:afterAutospacing="1" w:line="240" w:lineRule="auto"/>
        <w:jc w:val="center"/>
        <w:outlineLvl w:val="0"/>
        <w:rPr>
          <w:rFonts w:ascii="Verdana" w:eastAsia="Times New Roman" w:hAnsi="Verdana" w:cs="Times New Roman"/>
          <w:b/>
          <w:bCs/>
          <w:color w:val="333333"/>
          <w:kern w:val="36"/>
          <w:sz w:val="20"/>
          <w:szCs w:val="20"/>
          <w:lang w:eastAsia="ru-RU"/>
        </w:rPr>
      </w:pPr>
      <w:r w:rsidRPr="00646FBC">
        <w:rPr>
          <w:rFonts w:ascii="Verdana" w:eastAsia="Times New Roman" w:hAnsi="Verdana" w:cs="Times New Roman"/>
          <w:b/>
          <w:bCs/>
          <w:color w:val="333333"/>
          <w:kern w:val="36"/>
          <w:sz w:val="20"/>
          <w:szCs w:val="20"/>
          <w:lang w:eastAsia="ru-RU"/>
        </w:rPr>
        <w:t>Градостроительный кодекс. Статья 51. Выдача разрешений на строительство</w:t>
      </w:r>
    </w:p>
    <w:p w:rsidR="00F96F14" w:rsidRDefault="00646FBC" w:rsidP="00646FBC">
      <w:r w:rsidRPr="00646FBC">
        <w:rPr>
          <w:rFonts w:ascii="Verdana" w:eastAsia="Times New Roman" w:hAnsi="Verdana" w:cs="Times New Roman"/>
          <w:color w:val="333333"/>
          <w:sz w:val="18"/>
          <w:szCs w:val="18"/>
          <w:shd w:val="clear" w:color="auto" w:fill="FFFFFF"/>
          <w:lang w:eastAsia="ru-RU"/>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настоящим Кодексом.</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2. Строительство, реконструкция объектов капитального строительства, а также их капитальный ремонт,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настоящей статьей.</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3. Не допускается выдача разрешений на строительство при отсутствии правил землепользования и застройки, за исключением строительства, реконструкции, капитального ремонта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4. Разрешение на строительство на земельном участке, не указанном в части 5 настоящей статьи, выдается органом местного самоуправления по месту нахождения такого земельного участка.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5. Разрешение на строительство на земельном участке, на который не распространяется действие градостроительного регламента или для которого не устанавливается градостроительный регламент, выдается федеральным органом исполнительной власти, органом исполнительной власти субъекта Российской Федерации или органом местного самоуправления в соответствии с их компетенцией.</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6. Разрешение на строительство выдается уполномоченными федеральным органом исполнительной власти, органом исполнительной власти субъекта Российской Федерации или органом местного самоуправления для строительства, реконструкции, капитального ремонта объектов капитального строительства федерального, регионального или местного значения, при размещении которых допускается изъятие, в том числе путем выкупа, земельных участков.</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7. В целях строительства, реконструкции, капитального ремонта объекта капитального строительства застройщик направляет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 правоустанавливающие документы на земельный участок;</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2) градостроительный план земельного участка;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3) материалы, содержащиеся в проектной документации:</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а) пояснительная записка;</w:t>
      </w:r>
      <w:r w:rsidRPr="00646FBC">
        <w:rPr>
          <w:rFonts w:ascii="Verdana" w:eastAsia="Times New Roman" w:hAnsi="Verdana" w:cs="Times New Roman"/>
          <w:color w:val="333333"/>
          <w:sz w:val="18"/>
          <w:szCs w:val="18"/>
          <w:lang w:eastAsia="ru-RU"/>
        </w:rPr>
        <w:br/>
      </w:r>
      <w:proofErr w:type="gramStart"/>
      <w:r w:rsidRPr="00646FBC">
        <w:rPr>
          <w:rFonts w:ascii="Verdana" w:eastAsia="Times New Roman" w:hAnsi="Verdana" w:cs="Times New Roman"/>
          <w:color w:val="333333"/>
          <w:sz w:val="18"/>
          <w:szCs w:val="18"/>
          <w:shd w:val="clear" w:color="auto" w:fill="FFFFFF"/>
          <w:lang w:eastAsia="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в)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roofErr w:type="gramEnd"/>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 xml:space="preserve">г) схемы, отображающие </w:t>
      </w:r>
      <w:proofErr w:type="gramStart"/>
      <w:r w:rsidRPr="00646FBC">
        <w:rPr>
          <w:rFonts w:ascii="Verdana" w:eastAsia="Times New Roman" w:hAnsi="Verdana" w:cs="Times New Roman"/>
          <w:color w:val="333333"/>
          <w:sz w:val="18"/>
          <w:szCs w:val="18"/>
          <w:shd w:val="clear" w:color="auto" w:fill="FFFFFF"/>
          <w:lang w:eastAsia="ru-RU"/>
        </w:rPr>
        <w:t>архитектурные решения</w:t>
      </w:r>
      <w:proofErr w:type="gramEnd"/>
      <w:r w:rsidRPr="00646FBC">
        <w:rPr>
          <w:rFonts w:ascii="Verdana" w:eastAsia="Times New Roman" w:hAnsi="Verdana" w:cs="Times New Roman"/>
          <w:color w:val="333333"/>
          <w:sz w:val="18"/>
          <w:szCs w:val="18"/>
          <w:shd w:val="clear" w:color="auto" w:fill="FFFFFF"/>
          <w:lang w:eastAsia="ru-RU"/>
        </w:rPr>
        <w:t>;</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д)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е) проект организации строительства объекта капитального строительства;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ж) проект организации работ по сносу или демонтажу объектов капитального строительства, их частей;</w:t>
      </w:r>
      <w:r w:rsidRPr="00646FBC">
        <w:rPr>
          <w:rFonts w:ascii="Verdana" w:eastAsia="Times New Roman" w:hAnsi="Verdana" w:cs="Times New Roman"/>
          <w:color w:val="333333"/>
          <w:sz w:val="18"/>
          <w:szCs w:val="18"/>
          <w:lang w:eastAsia="ru-RU"/>
        </w:rPr>
        <w:br/>
      </w:r>
      <w:proofErr w:type="gramStart"/>
      <w:r w:rsidRPr="00646FBC">
        <w:rPr>
          <w:rFonts w:ascii="Verdana" w:eastAsia="Times New Roman" w:hAnsi="Verdana" w:cs="Times New Roman"/>
          <w:color w:val="333333"/>
          <w:sz w:val="18"/>
          <w:szCs w:val="18"/>
          <w:shd w:val="clear" w:color="auto" w:fill="FFFFFF"/>
          <w:lang w:eastAsia="ru-RU"/>
        </w:rPr>
        <w:t>4) положительное заключение государственной экспертизы проектной документации (применительно к проектной документации объектов, предусмотренных статьей 49 настоящего Кодекса);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w:t>
      </w:r>
      <w:r w:rsidRPr="00646FBC">
        <w:rPr>
          <w:rFonts w:ascii="Verdana" w:eastAsia="Times New Roman" w:hAnsi="Verdana" w:cs="Times New Roman"/>
          <w:color w:val="333333"/>
          <w:sz w:val="18"/>
          <w:szCs w:val="18"/>
          <w:shd w:val="clear" w:color="auto" w:fill="FFFFFF"/>
          <w:lang w:eastAsia="ru-RU"/>
        </w:rPr>
        <w:lastRenderedPageBreak/>
        <w:t>соответствии со статьей 40 настоящего Кодекса);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6) согласие всех правообладателей объекта капитального строительства в случае реконструкции такого объекта.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8.</w:t>
      </w:r>
      <w:proofErr w:type="gramEnd"/>
      <w:r w:rsidRPr="00646FBC">
        <w:rPr>
          <w:rFonts w:ascii="Verdana" w:eastAsia="Times New Roman" w:hAnsi="Verdana" w:cs="Times New Roman"/>
          <w:color w:val="333333"/>
          <w:sz w:val="18"/>
          <w:szCs w:val="18"/>
          <w:shd w:val="clear" w:color="auto" w:fill="FFFFFF"/>
          <w:lang w:eastAsia="ru-RU"/>
        </w:rPr>
        <w:t xml:space="preserve"> К заявлению, указанному в части 7 настоящей статьи, может прилагаться положительное заключение негосударственной экспертизы проектной документации.</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9. В целях строительства, реконструкции, капитального ремонта объекта индивидуального жилищного строительства застройщик направляет в уполномоченные на выдачу разрешений на строительство в соответствии с частями 4-6 настоящей статьи федеральный орган исполнительной власти, орган исполнительной власти субъекта Российской Федерации или орган местного самоуправления заявление о выдаче разрешения на строительство. К указанному заявлению прилагаются следующие документы:</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 правоустанавливающие документы на земельный участок;</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2) градостроительный план земельного участка;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3) схема планировочной организации земельного участка с обозначением места размещения объекта индивидуального жилищного строительства.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10. Не допускается требовать иные документы для получения разрешения на строительство, за исключением указанных в частях 7 и 9 настоящей статьи документов.</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 xml:space="preserve">11. </w:t>
      </w:r>
      <w:proofErr w:type="gramStart"/>
      <w:r w:rsidRPr="00646FBC">
        <w:rPr>
          <w:rFonts w:ascii="Verdana" w:eastAsia="Times New Roman" w:hAnsi="Verdana" w:cs="Times New Roman"/>
          <w:color w:val="333333"/>
          <w:sz w:val="18"/>
          <w:szCs w:val="18"/>
          <w:shd w:val="clear" w:color="auto" w:fill="FFFFFF"/>
          <w:lang w:eastAsia="ru-RU"/>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течение десяти дней со дня получения заявления о выдаче разрешения на строительство:</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 проводят проверку наличия документов, прилагаемых к заявлению;</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2) проводят проверку соответствия проектной документации требованиям градостроительного плана земельного участка, красным линиям.</w:t>
      </w:r>
      <w:proofErr w:type="gramEnd"/>
      <w:r w:rsidRPr="00646FBC">
        <w:rPr>
          <w:rFonts w:ascii="Verdana" w:eastAsia="Times New Roman" w:hAnsi="Verdana" w:cs="Times New Roman"/>
          <w:color w:val="333333"/>
          <w:sz w:val="18"/>
          <w:szCs w:val="18"/>
          <w:shd w:val="clear" w:color="auto" w:fill="FFFFFF"/>
          <w:lang w:eastAsia="ru-RU"/>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3) выдают разрешение на строительство или отказывают в выдаче такого разрешения с указанием причин отказа.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12.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по заявлению застройщика могут выдать разрешение на отдельные этапы строительства, реконструкции.</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 xml:space="preserve">13. </w:t>
      </w:r>
      <w:proofErr w:type="gramStart"/>
      <w:r w:rsidRPr="00646FBC">
        <w:rPr>
          <w:rFonts w:ascii="Verdana" w:eastAsia="Times New Roman" w:hAnsi="Verdana" w:cs="Times New Roman"/>
          <w:color w:val="333333"/>
          <w:sz w:val="18"/>
          <w:szCs w:val="18"/>
          <w:shd w:val="clear" w:color="auto" w:fill="FFFFFF"/>
          <w:lang w:eastAsia="ru-RU"/>
        </w:rPr>
        <w:t>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могут отказать в выдаче разрешения на строительство при отсутствии документов, предусмотренных частями 7 и 9 настоящей статьи, или несоответствии представленных документов требованиям градостроительного плана земельного участка, а также требованиям, установленным в разрешении на отклонение от предельных параметров разрешенного строительства, реконструкции</w:t>
      </w:r>
      <w:proofErr w:type="gramEnd"/>
      <w:r w:rsidRPr="00646FBC">
        <w:rPr>
          <w:rFonts w:ascii="Verdana" w:eastAsia="Times New Roman" w:hAnsi="Verdana" w:cs="Times New Roman"/>
          <w:color w:val="333333"/>
          <w:sz w:val="18"/>
          <w:szCs w:val="18"/>
          <w:shd w:val="clear" w:color="auto" w:fill="FFFFFF"/>
          <w:lang w:eastAsia="ru-RU"/>
        </w:rPr>
        <w:t>.</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14. Отказ в выдаче разрешения на строительство может быть оспорен застройщиком в судебном порядке.</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15. Выдача разрешения на строительство осуществляется без взимания платы.</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16. Форма разрешения на строительство устанавливается Правительством Российской Федерации.</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 xml:space="preserve">17. </w:t>
      </w:r>
      <w:proofErr w:type="gramStart"/>
      <w:r w:rsidRPr="00646FBC">
        <w:rPr>
          <w:rFonts w:ascii="Verdana" w:eastAsia="Times New Roman" w:hAnsi="Verdana" w:cs="Times New Roman"/>
          <w:color w:val="333333"/>
          <w:sz w:val="18"/>
          <w:szCs w:val="18"/>
          <w:shd w:val="clear" w:color="auto" w:fill="FFFFFF"/>
          <w:lang w:eastAsia="ru-RU"/>
        </w:rPr>
        <w:t>Выдача разрешения на строительство не требуется в случае:</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 строительства гаража на земельном участке, предоставленном физическому лицу, или строительства на земельном участке, предоставленном для ведения садоводства, дачного хозяйства;</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2) строительства, реконструкции объектов, не являющихся объектами капитального строительства (киосков, навесов и других);</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3) строительства на земельном участке строений и сооружений вспомогательного использования;</w:t>
      </w:r>
      <w:proofErr w:type="gramEnd"/>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 xml:space="preserve">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w:t>
      </w:r>
      <w:r w:rsidRPr="00646FBC">
        <w:rPr>
          <w:rFonts w:ascii="Verdana" w:eastAsia="Times New Roman" w:hAnsi="Verdana" w:cs="Times New Roman"/>
          <w:color w:val="333333"/>
          <w:sz w:val="18"/>
          <w:szCs w:val="18"/>
          <w:shd w:val="clear" w:color="auto" w:fill="FFFFFF"/>
          <w:lang w:eastAsia="ru-RU"/>
        </w:rPr>
        <w:lastRenderedPageBreak/>
        <w:t>строительство не требуется.</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18. Застройщик в течение десяти дней со дня получения разрешения на строительство обязан безвозмездно передать в федеральный орган исполнительной власти, орган исполнительной власти субъекта Российской Федерации или орган местного самоуправления, выдавшие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19.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 xml:space="preserve">20. </w:t>
      </w:r>
      <w:proofErr w:type="gramStart"/>
      <w:r w:rsidRPr="00646FBC">
        <w:rPr>
          <w:rFonts w:ascii="Verdana" w:eastAsia="Times New Roman" w:hAnsi="Verdana" w:cs="Times New Roman"/>
          <w:color w:val="333333"/>
          <w:sz w:val="18"/>
          <w:szCs w:val="18"/>
          <w:shd w:val="clear" w:color="auto" w:fill="FFFFFF"/>
          <w:lang w:eastAsia="ru-RU"/>
        </w:rPr>
        <w:t>Срок действия разрешения на строительство может быть продлен федеральным органом исполнительной власти, органом исполнительной власти субъекта Российской Федерации или органом местного самоуправления,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w:t>
      </w:r>
      <w:proofErr w:type="gramEnd"/>
      <w:r w:rsidRPr="00646FBC">
        <w:rPr>
          <w:rFonts w:ascii="Verdana" w:eastAsia="Times New Roman" w:hAnsi="Verdana" w:cs="Times New Roman"/>
          <w:color w:val="333333"/>
          <w:sz w:val="18"/>
          <w:szCs w:val="18"/>
          <w:shd w:val="clear" w:color="auto" w:fill="FFFFFF"/>
          <w:lang w:eastAsia="ru-RU"/>
        </w:rPr>
        <w:t xml:space="preserve"> В продлении срока действия разрешения на строительство должно быть отказано в случае, если строительство, реконструкция, капитальный ремонт объекта капитального строительства не начаты до истечения срока подачи такого заявления.</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21. Срок действия разрешения на строительство при переходе права на земельный участок и объекты капитального строительства сохраняется.</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22. Порядок выдачи разрешений на строительство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может определяться Правительством Российской Федерации и органами государственной власти субъектов Российской Федерации.</w:t>
      </w:r>
      <w:r w:rsidRPr="00646FBC">
        <w:rPr>
          <w:rFonts w:ascii="Verdana" w:eastAsia="Times New Roman" w:hAnsi="Verdana" w:cs="Times New Roman"/>
          <w:color w:val="333333"/>
          <w:sz w:val="18"/>
          <w:szCs w:val="18"/>
          <w:lang w:eastAsia="ru-RU"/>
        </w:rPr>
        <w:br/>
      </w:r>
      <w:r w:rsidRPr="00646FBC">
        <w:rPr>
          <w:rFonts w:ascii="Verdana" w:eastAsia="Times New Roman" w:hAnsi="Verdana" w:cs="Times New Roman"/>
          <w:color w:val="333333"/>
          <w:sz w:val="18"/>
          <w:szCs w:val="18"/>
          <w:shd w:val="clear" w:color="auto" w:fill="FFFFFF"/>
          <w:lang w:eastAsia="ru-RU"/>
        </w:rPr>
        <w:t>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 </w:t>
      </w:r>
      <w:bookmarkStart w:id="0" w:name="_GoBack"/>
      <w:bookmarkEnd w:id="0"/>
    </w:p>
    <w:sectPr w:rsidR="00F96F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FBC"/>
    <w:rsid w:val="00646FBC"/>
    <w:rsid w:val="0069610C"/>
    <w:rsid w:val="00C047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6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FB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46F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46F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6FB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646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38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1519</Words>
  <Characters>8659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1</cp:revision>
  <dcterms:created xsi:type="dcterms:W3CDTF">2013-07-26T14:36:00Z</dcterms:created>
  <dcterms:modified xsi:type="dcterms:W3CDTF">2013-07-26T14:37:00Z</dcterms:modified>
</cp:coreProperties>
</file>